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2988" w14:textId="77777777" w:rsidR="00D8140F" w:rsidRDefault="00992226" w:rsidP="00992226">
      <w:pPr>
        <w:jc w:val="center"/>
        <w:rPr>
          <w:b/>
          <w:bCs/>
          <w:sz w:val="24"/>
          <w:szCs w:val="24"/>
        </w:rPr>
      </w:pPr>
      <w:r>
        <w:rPr>
          <w:b/>
          <w:bCs/>
          <w:sz w:val="24"/>
          <w:szCs w:val="24"/>
        </w:rPr>
        <w:t>ΚΑΤΑΣΤΑΤΙΚΟ ΣΩΜΑΤΕΙΟΥ</w:t>
      </w:r>
    </w:p>
    <w:p w14:paraId="27FC3660" w14:textId="2C3DA6E3" w:rsidR="005A5265" w:rsidRDefault="00992226" w:rsidP="00992226">
      <w:pPr>
        <w:jc w:val="center"/>
        <w:rPr>
          <w:b/>
          <w:bCs/>
          <w:sz w:val="24"/>
          <w:szCs w:val="24"/>
        </w:rPr>
      </w:pPr>
      <w:r>
        <w:rPr>
          <w:b/>
          <w:bCs/>
          <w:sz w:val="24"/>
          <w:szCs w:val="24"/>
        </w:rPr>
        <w:t xml:space="preserve"> «ΟΙ ΦΙΛΟΙ ΤΟΥ ΜΟΥΣΕΙΟΥ ΝΕΟΤΕΡΟΥ ΕΛΛΗΝΙΚΟΥ ΠΟΛΙΤΙΣΜΟΥ»</w:t>
      </w:r>
    </w:p>
    <w:p w14:paraId="186CC23E" w14:textId="271ECB20" w:rsidR="00571CCB" w:rsidRDefault="00571CCB" w:rsidP="00992226">
      <w:pPr>
        <w:jc w:val="center"/>
        <w:rPr>
          <w:b/>
          <w:bCs/>
          <w:sz w:val="24"/>
          <w:szCs w:val="24"/>
        </w:rPr>
      </w:pPr>
      <w:r>
        <w:rPr>
          <w:b/>
          <w:bCs/>
          <w:sz w:val="24"/>
          <w:szCs w:val="24"/>
        </w:rPr>
        <w:t>ΚΩΔΙΚΟΠΟΙΗΣΗ</w:t>
      </w:r>
    </w:p>
    <w:p w14:paraId="36A7659C" w14:textId="6E3E72F1" w:rsidR="00992226" w:rsidRDefault="00992226" w:rsidP="00992226">
      <w:pPr>
        <w:jc w:val="center"/>
        <w:rPr>
          <w:b/>
          <w:bCs/>
          <w:sz w:val="24"/>
          <w:szCs w:val="24"/>
        </w:rPr>
      </w:pPr>
      <w:r>
        <w:rPr>
          <w:b/>
          <w:bCs/>
          <w:sz w:val="24"/>
          <w:szCs w:val="24"/>
        </w:rPr>
        <w:t>Άρθρο 1</w:t>
      </w:r>
    </w:p>
    <w:p w14:paraId="7DEB23FF" w14:textId="3A17ABA8" w:rsidR="00992226" w:rsidRDefault="00992226" w:rsidP="00992226">
      <w:pPr>
        <w:ind w:firstLine="720"/>
      </w:pPr>
      <w:r>
        <w:t>Ιδρύεται Σωματείο με την επωνυμία «</w:t>
      </w:r>
      <w:r>
        <w:rPr>
          <w:b/>
          <w:bCs/>
        </w:rPr>
        <w:t xml:space="preserve">Οι Φίλοι του Μουσείου Νεότερου Ελληνικού </w:t>
      </w:r>
      <w:r w:rsidR="00AF6122">
        <w:rPr>
          <w:b/>
          <w:bCs/>
        </w:rPr>
        <w:t>Πολιτισμού</w:t>
      </w:r>
      <w:r>
        <w:rPr>
          <w:b/>
          <w:bCs/>
        </w:rPr>
        <w:t>»</w:t>
      </w:r>
      <w:r>
        <w:t>. Το Σωματείο θα έχει έδρα την Αθήνα.</w:t>
      </w:r>
    </w:p>
    <w:p w14:paraId="04361D42" w14:textId="122617BC" w:rsidR="00992226" w:rsidRDefault="00992226" w:rsidP="00992226">
      <w:pPr>
        <w:ind w:firstLine="720"/>
      </w:pPr>
      <w:r>
        <w:t>Το Σωματείο είναι Νομικό Πρόσωπο Ιδιωτικού Δικαίου.</w:t>
      </w:r>
    </w:p>
    <w:p w14:paraId="134840DD" w14:textId="0BBE238B" w:rsidR="00992226" w:rsidRDefault="00992226" w:rsidP="00992226">
      <w:pPr>
        <w:ind w:firstLine="720"/>
      </w:pPr>
      <w:r>
        <w:t>Σε περίπτωση μεταβολής της επίσημης επωνυμίας του Μουσείου Νεότερου Ελληνικού Πολιτισμού (ΜΝΕΠ), η επωνυμία του Σωματείου των Φίλων θα προσαρμόζεται αναλόγως στην νέα επωνυμία του Μουσείου, κατόπιν σχετικής αποφάσεως του Διοικητικού Συμβουλίου του Σωματείου.</w:t>
      </w:r>
    </w:p>
    <w:p w14:paraId="1AE974D6" w14:textId="2A66B9E9" w:rsidR="00992226" w:rsidRDefault="00992226" w:rsidP="00992226">
      <w:pPr>
        <w:jc w:val="center"/>
        <w:rPr>
          <w:b/>
          <w:bCs/>
          <w:sz w:val="24"/>
          <w:szCs w:val="24"/>
        </w:rPr>
      </w:pPr>
      <w:r>
        <w:rPr>
          <w:b/>
          <w:bCs/>
          <w:sz w:val="24"/>
          <w:szCs w:val="24"/>
        </w:rPr>
        <w:t>Άρθρο 2</w:t>
      </w:r>
    </w:p>
    <w:p w14:paraId="37DCBD9A" w14:textId="3210B157" w:rsidR="00992226" w:rsidRDefault="00992226" w:rsidP="00992226">
      <w:pPr>
        <w:ind w:firstLine="720"/>
      </w:pPr>
      <w:r>
        <w:t>Σκοπός του Σωματείου είναι η ηθική και υλική ενίσχυση και συμπαράσταση του Μουσείου Νεότερου Ελληνικού Πολιτισμού (ΜΝΕΠ), για την πραγματοποίηση των σκοπών του, σε στενή συνεργασία με τη Διεύθυνση του Μουσείου.</w:t>
      </w:r>
    </w:p>
    <w:p w14:paraId="7ADD0425" w14:textId="51C10FB1" w:rsidR="00992226" w:rsidRPr="00992226" w:rsidRDefault="00992226" w:rsidP="00992226">
      <w:pPr>
        <w:ind w:firstLine="720"/>
      </w:pPr>
      <w:r>
        <w:t>Η επίτευξη του σκοπού του Σωματείου θα επιδιώκεται με κάθε μέσο, που το Συμβούλιο του ήθελε κρίνει πρόσφορο, όπως:</w:t>
      </w:r>
    </w:p>
    <w:p w14:paraId="3BD5DD6D" w14:textId="169C62B6" w:rsidR="00992226" w:rsidRDefault="00992226" w:rsidP="00992226">
      <w:pPr>
        <w:ind w:firstLine="720"/>
      </w:pPr>
      <w:r>
        <w:t>α) με δωρεές και την ενθάρρυνση κάθε ατομικής πρωτοβουλίας ή κρατικής ενέργειας, που θα αποβλέπει στον πλουτισμό του Μουσείου Νεότερου Ελληνικού Πολιτισμού (ΜΝΕΠ).</w:t>
      </w:r>
    </w:p>
    <w:p w14:paraId="3B65D885" w14:textId="3CFFD2C0" w:rsidR="00992226" w:rsidRDefault="00992226" w:rsidP="00992226">
      <w:pPr>
        <w:ind w:firstLine="720"/>
      </w:pPr>
      <w:r>
        <w:t>β) με την ενίσχυση κάθε ενέργειας περισυλλογής</w:t>
      </w:r>
      <w:r w:rsidR="000F30F8">
        <w:t>,</w:t>
      </w:r>
      <w:r w:rsidR="00070199">
        <w:t xml:space="preserve"> </w:t>
      </w:r>
      <w:r>
        <w:t>έρευνας ή κτήσης Έργων Τέχνης κάθε εποχής, προσαρμοσμένων όμως στον χαρακτήρα του Μουσείου Νεότερου Ελληνικού Πολιτισμού (ΜΝΕΠ).</w:t>
      </w:r>
    </w:p>
    <w:p w14:paraId="5B38738F" w14:textId="25D24C8A" w:rsidR="00992226" w:rsidRDefault="00992226" w:rsidP="00992226">
      <w:pPr>
        <w:ind w:firstLine="720"/>
      </w:pPr>
      <w:r>
        <w:t>γ) με την οργάνωση εκδηλώσεων.</w:t>
      </w:r>
    </w:p>
    <w:p w14:paraId="174AE8A7" w14:textId="7ABEB2E6" w:rsidR="00992226" w:rsidRDefault="00992226" w:rsidP="00992226">
      <w:pPr>
        <w:ind w:firstLine="720"/>
      </w:pPr>
      <w:r>
        <w:t>δ) με την καλλιέργεια επικοινωνίας με παρόμοιες οργανώσεις από άλλες χώρες.</w:t>
      </w:r>
    </w:p>
    <w:p w14:paraId="7BF9DAE2" w14:textId="10EB8B49" w:rsidR="00992226" w:rsidRDefault="00E54B7C" w:rsidP="00992226">
      <w:pPr>
        <w:ind w:firstLine="720"/>
      </w:pPr>
      <w:r>
        <w:t>Το Σωματείο για την επίτευξη των σκοπών του δύναται να λειτουργεί Πωλητήριο του Μουσείου Νεότερου Ελληνικού Πολιτισμού [πρώην Μουσείου Ελληνικής Λαϊκής Τέχνης (Μ.Ε.Λ.Τ.) σύμφωνα με την υπουργική απόφαση ΥΠΠΟ/ΔΙΛΑΠ/Β/1007/11999-/28-3-1991].</w:t>
      </w:r>
    </w:p>
    <w:p w14:paraId="59E632A9" w14:textId="1A3E06A0" w:rsidR="00E54B7C" w:rsidRDefault="00E54B7C" w:rsidP="00992226">
      <w:pPr>
        <w:ind w:firstLine="720"/>
      </w:pPr>
      <w:r>
        <w:t>Το Πωλητήριο δεν μεταβάλλει τον σκοπό του Σωματείου, ο οποίος παραμένει σε κάθε περίπτωση μη κερδοσκοπικός, δεδομένου ότι από την λειτουργία αυτού καλύπτονται όλες οι υποχρεώσεις και ανάγκες του (Πωλητηρίου).</w:t>
      </w:r>
    </w:p>
    <w:p w14:paraId="4925AA88" w14:textId="798BD0A7" w:rsidR="00E54B7C" w:rsidRDefault="00E54B7C" w:rsidP="00E54B7C">
      <w:pPr>
        <w:ind w:firstLine="720"/>
        <w:jc w:val="center"/>
        <w:rPr>
          <w:b/>
          <w:bCs/>
        </w:rPr>
      </w:pPr>
      <w:r>
        <w:rPr>
          <w:b/>
          <w:bCs/>
        </w:rPr>
        <w:t>Άρθρο 3</w:t>
      </w:r>
    </w:p>
    <w:p w14:paraId="71503C2D" w14:textId="64C6848E" w:rsidR="00E54B7C" w:rsidRDefault="00E54B7C" w:rsidP="00E54B7C">
      <w:pPr>
        <w:ind w:firstLine="720"/>
        <w:rPr>
          <w:b/>
          <w:bCs/>
        </w:rPr>
      </w:pPr>
      <w:r>
        <w:t>Το Σωματείο έχει σφραγίδα στην οποία αναγράφεται ο τίτλος «</w:t>
      </w:r>
      <w:r>
        <w:rPr>
          <w:b/>
          <w:bCs/>
        </w:rPr>
        <w:t>Οι Φίλοι του Μουσείου Νεότερου Ελληνικού Πολιτισμού».</w:t>
      </w:r>
    </w:p>
    <w:p w14:paraId="0342A3D8" w14:textId="77777777" w:rsidR="00C1223B" w:rsidRDefault="00C1223B" w:rsidP="00E54B7C">
      <w:pPr>
        <w:ind w:firstLine="720"/>
        <w:rPr>
          <w:b/>
          <w:bCs/>
        </w:rPr>
      </w:pPr>
    </w:p>
    <w:p w14:paraId="08E4C76C" w14:textId="77777777" w:rsidR="00C1223B" w:rsidRDefault="00C1223B" w:rsidP="00E54B7C">
      <w:pPr>
        <w:ind w:firstLine="720"/>
        <w:rPr>
          <w:b/>
          <w:bCs/>
        </w:rPr>
      </w:pPr>
    </w:p>
    <w:p w14:paraId="33FF99A8" w14:textId="369B9C86" w:rsidR="00E54B7C" w:rsidRDefault="00E54B7C" w:rsidP="00E54B7C">
      <w:pPr>
        <w:ind w:firstLine="720"/>
        <w:jc w:val="center"/>
        <w:rPr>
          <w:b/>
          <w:bCs/>
          <w:u w:val="single"/>
        </w:rPr>
      </w:pPr>
      <w:r>
        <w:rPr>
          <w:b/>
          <w:bCs/>
          <w:u w:val="single"/>
        </w:rPr>
        <w:lastRenderedPageBreak/>
        <w:t>ΜΕΛΗ ΤΟΥ ΣΩΜΑΤΕΙΟΥ</w:t>
      </w:r>
    </w:p>
    <w:p w14:paraId="7E1E24FF" w14:textId="250FA0E0" w:rsidR="00E54B7C" w:rsidRDefault="00E54B7C" w:rsidP="00E54B7C">
      <w:pPr>
        <w:ind w:firstLine="720"/>
        <w:jc w:val="center"/>
        <w:rPr>
          <w:b/>
          <w:bCs/>
        </w:rPr>
      </w:pPr>
      <w:r>
        <w:rPr>
          <w:b/>
          <w:bCs/>
        </w:rPr>
        <w:t>Άρθρο 4</w:t>
      </w:r>
    </w:p>
    <w:p w14:paraId="5D72BA1B" w14:textId="362780F9" w:rsidR="00E54B7C" w:rsidRDefault="00E54B7C" w:rsidP="00E54B7C">
      <w:pPr>
        <w:ind w:firstLine="720"/>
      </w:pPr>
      <w:r>
        <w:t xml:space="preserve">Το Σωματείο αποτελείται από τακτικά, </w:t>
      </w:r>
      <w:proofErr w:type="spellStart"/>
      <w:r>
        <w:t>αντεπιστέλλοντα</w:t>
      </w:r>
      <w:proofErr w:type="spellEnd"/>
      <w:r>
        <w:t xml:space="preserve"> (ημεδαποί μόνιμοι κάτοικοι εξωτερικού και αλλοδαποί), επίτιμα και αρωγά.</w:t>
      </w:r>
    </w:p>
    <w:p w14:paraId="19901FA2" w14:textId="27885C46" w:rsidR="00E54B7C" w:rsidRDefault="00E54B7C" w:rsidP="00E54B7C">
      <w:pPr>
        <w:ind w:firstLine="720"/>
      </w:pPr>
      <w:r>
        <w:t xml:space="preserve">Τα τακτικά και </w:t>
      </w:r>
      <w:proofErr w:type="spellStart"/>
      <w:r>
        <w:t>αντεπιστέλλοντα</w:t>
      </w:r>
      <w:proofErr w:type="spellEnd"/>
      <w:r>
        <w:t xml:space="preserve"> Μέλη του Σωματείου εκλέγονται με πλειοψηφία των 2/3 των παρόντων μελών του Δ.Σ., μετά από πρόταση δύο τακτικών Μελών ύστερα από αίτησή τους.</w:t>
      </w:r>
    </w:p>
    <w:p w14:paraId="3EE33481" w14:textId="3773DCDC" w:rsidR="00E54B7C" w:rsidRDefault="00E54B7C" w:rsidP="00E54B7C">
      <w:pPr>
        <w:ind w:firstLine="720"/>
      </w:pPr>
      <w:r>
        <w:t>Επίτιμα μέλη ανακηρύσσονται από το Συμβούλιο με πρόταση τριών μελών του, πρόσωπα που έχουν προσφέρει μια ιδιαίτερα σημαντική βοήθεια, ηθική είτε υλική προς το Σωματείο ή απευθείας στο Μουσείο Νεότερου Ελληνικού Πολιτισμού (ΜΝΕΠ) με απόφαση των μελών του Δ.Σ. όπως παραπάνω.</w:t>
      </w:r>
    </w:p>
    <w:p w14:paraId="7B72DEF6" w14:textId="1B1D2CC9" w:rsidR="00E54B7C" w:rsidRDefault="00E54B7C" w:rsidP="00E54B7C">
      <w:pPr>
        <w:ind w:firstLine="720"/>
      </w:pPr>
      <w:r>
        <w:t>Τα Αρωγά μέλη προσφέρουν υλική ενίσχυση στο Σωματείο, δεν έχουν δικαίωμα ψήφου και εκλέγονται από το Διοικητικό Συμβούλιο μετά από πρόταση τ</w:t>
      </w:r>
      <w:r w:rsidR="00732384">
        <w:t>ριών μελών του.</w:t>
      </w:r>
    </w:p>
    <w:p w14:paraId="7B4F1A8A" w14:textId="52C7CEE3" w:rsidR="00732384" w:rsidRDefault="00732384" w:rsidP="00732384">
      <w:pPr>
        <w:ind w:firstLine="720"/>
        <w:jc w:val="center"/>
        <w:rPr>
          <w:b/>
          <w:bCs/>
        </w:rPr>
      </w:pPr>
      <w:r>
        <w:rPr>
          <w:b/>
          <w:bCs/>
        </w:rPr>
        <w:t>Άρθρο 5</w:t>
      </w:r>
    </w:p>
    <w:p w14:paraId="269F0844" w14:textId="4E22D1E2" w:rsidR="00732384" w:rsidRDefault="002663EF" w:rsidP="00732384">
      <w:pPr>
        <w:ind w:firstLine="720"/>
      </w:pPr>
      <w:r>
        <w:t xml:space="preserve">Τα Μέλη του Σωματείου έχουν ίσα δικαιώματα. Κανένα ιδιαίτερο δικαίωμα ή υποχρέωση δεν απονέμεται ή επιβάλλεται, παρά μόνο εφόσον κάτι τέτοιο προβλέπεται από το παρόν Καταστατικό ή αποφασίζεται από το σύνολο </w:t>
      </w:r>
      <w:r w:rsidR="00393BC9">
        <w:t>τ</w:t>
      </w:r>
      <w:r>
        <w:t>ων Μελών του Σωματείου.</w:t>
      </w:r>
    </w:p>
    <w:p w14:paraId="0DCB98D0" w14:textId="017DD24B" w:rsidR="002663EF" w:rsidRDefault="002663EF" w:rsidP="002663EF">
      <w:pPr>
        <w:ind w:firstLine="720"/>
        <w:jc w:val="center"/>
        <w:rPr>
          <w:b/>
          <w:bCs/>
        </w:rPr>
      </w:pPr>
      <w:r>
        <w:rPr>
          <w:b/>
          <w:bCs/>
        </w:rPr>
        <w:t>Άρθρο 6</w:t>
      </w:r>
    </w:p>
    <w:p w14:paraId="3B354093" w14:textId="303623FC" w:rsidR="002663EF" w:rsidRDefault="002663EF" w:rsidP="002663EF">
      <w:pPr>
        <w:ind w:firstLine="720"/>
      </w:pPr>
      <w:r>
        <w:t>Κάθε μέλος δικαιούται να αποχωρήσει από το Σωματείο, όποτε το θελήσει, μέσα από έγγραφη δήλωσή του, στον Γενικό Γραμματέα του Δ.Σ. του Σωματείου, αφού καταβάλει όλη την εισφορά του τρέχοντος έτους.</w:t>
      </w:r>
    </w:p>
    <w:p w14:paraId="6AB2DED9" w14:textId="3299E6BF" w:rsidR="002663EF" w:rsidRDefault="002663EF" w:rsidP="002663EF">
      <w:pPr>
        <w:ind w:firstLine="720"/>
        <w:jc w:val="center"/>
        <w:rPr>
          <w:b/>
          <w:bCs/>
        </w:rPr>
      </w:pPr>
      <w:r>
        <w:rPr>
          <w:b/>
          <w:bCs/>
        </w:rPr>
        <w:t>Άρθρο 7</w:t>
      </w:r>
    </w:p>
    <w:p w14:paraId="14613203" w14:textId="4407D81A" w:rsidR="002663EF" w:rsidRDefault="002663EF" w:rsidP="002663EF">
      <w:pPr>
        <w:ind w:firstLine="720"/>
      </w:pPr>
      <w:r>
        <w:t xml:space="preserve">Μέλος που έχει διαγραφεί επειδή καθυστέρησε την καταβολή της συνδρομής, δικαιούται να </w:t>
      </w:r>
      <w:proofErr w:type="spellStart"/>
      <w:r>
        <w:t>επανεγγραφεί</w:t>
      </w:r>
      <w:proofErr w:type="spellEnd"/>
      <w:r>
        <w:t xml:space="preserve"> μετά την ταμειακή του ενημέρωση, η οποία πρέπει να γίνει με βάση το </w:t>
      </w:r>
      <w:r w:rsidR="00AF6122">
        <w:t>ύψος</w:t>
      </w:r>
      <w:r>
        <w:t xml:space="preserve"> της συνδρομής που ισχύει κατά την ημέρα καταβολής των καθυστερήσεων.</w:t>
      </w:r>
    </w:p>
    <w:p w14:paraId="57F3DEDE" w14:textId="074471B8" w:rsidR="002663EF" w:rsidRDefault="002663EF" w:rsidP="002663EF">
      <w:pPr>
        <w:ind w:firstLine="720"/>
      </w:pPr>
      <w:r>
        <w:t>Δεν μπορεί να είναι Μέλος του Σωματείου όποιος έχει στερηθεί με δικαστική απόφαση το δικαίωμα ελευθερίας ίδρυσης συνεταιρισμών και ενώσεων προσώπων, και για όσο διάστημα ισχύει η στέρηση αυτή.</w:t>
      </w:r>
    </w:p>
    <w:p w14:paraId="7DAA2992" w14:textId="01029E37" w:rsidR="002663EF" w:rsidRDefault="002663EF" w:rsidP="002663EF">
      <w:pPr>
        <w:ind w:firstLine="720"/>
        <w:jc w:val="center"/>
        <w:rPr>
          <w:b/>
          <w:bCs/>
        </w:rPr>
      </w:pPr>
      <w:r>
        <w:rPr>
          <w:b/>
          <w:bCs/>
        </w:rPr>
        <w:t>Άρθρο 8</w:t>
      </w:r>
    </w:p>
    <w:p w14:paraId="2AA6C47F" w14:textId="7BFA3FD3" w:rsidR="002663EF" w:rsidRDefault="002663EF" w:rsidP="002663EF">
      <w:pPr>
        <w:ind w:firstLine="720"/>
      </w:pPr>
      <w:r>
        <w:t xml:space="preserve">Τα τακτικά κα </w:t>
      </w:r>
      <w:proofErr w:type="spellStart"/>
      <w:r>
        <w:t>αντεπιστέλλοντα</w:t>
      </w:r>
      <w:proofErr w:type="spellEnd"/>
      <w:r>
        <w:t xml:space="preserve"> Μέλη υποχρεούνται στην καταβολή α) εφ’</w:t>
      </w:r>
      <w:r w:rsidR="00AF6122">
        <w:t xml:space="preserve"> </w:t>
      </w:r>
      <w:r>
        <w:t>άπαξ δικαιώματος εγγραφής και β) ετήσιας εισφοράς (και τα δύο ποσά καθορίζονται από το Διοικητικό Συμβούλιο).</w:t>
      </w:r>
    </w:p>
    <w:p w14:paraId="3CB87DEE" w14:textId="26CF8957" w:rsidR="002663EF" w:rsidRDefault="002663EF" w:rsidP="002663EF">
      <w:pPr>
        <w:ind w:firstLine="720"/>
      </w:pPr>
      <w:r>
        <w:t xml:space="preserve">Μέλη τακτικά ή </w:t>
      </w:r>
      <w:proofErr w:type="spellStart"/>
      <w:r>
        <w:t>αντεπιστέλλοντα</w:t>
      </w:r>
      <w:proofErr w:type="spellEnd"/>
      <w:r>
        <w:t xml:space="preserve"> που δεν εκπληρώνουν για μία διετία τις πιο πάνω υποχρεώσεις τους, μετά από απόφαση του Δ.Σ. που λαμβάνεται με την πλειοψηφία των παρόντων</w:t>
      </w:r>
      <w:r w:rsidR="00393BC9">
        <w:t>, χάνουν την ιδιότητα του μέλους -</w:t>
      </w:r>
      <w:r>
        <w:t xml:space="preserve"> την οποία μπορούν να ανακτήσουν μόνο με νέα εκλογή.</w:t>
      </w:r>
    </w:p>
    <w:p w14:paraId="18506137" w14:textId="77777777" w:rsidR="00C1223B" w:rsidRDefault="00C1223B" w:rsidP="000305F2">
      <w:pPr>
        <w:ind w:firstLine="720"/>
        <w:jc w:val="center"/>
        <w:rPr>
          <w:b/>
          <w:bCs/>
        </w:rPr>
      </w:pPr>
    </w:p>
    <w:p w14:paraId="5ED98667" w14:textId="77777777" w:rsidR="00C1223B" w:rsidRDefault="00C1223B" w:rsidP="000305F2">
      <w:pPr>
        <w:ind w:firstLine="720"/>
        <w:jc w:val="center"/>
        <w:rPr>
          <w:b/>
          <w:bCs/>
        </w:rPr>
      </w:pPr>
    </w:p>
    <w:p w14:paraId="575C9087" w14:textId="5EAE46A8" w:rsidR="000305F2" w:rsidRDefault="000305F2" w:rsidP="000305F2">
      <w:pPr>
        <w:ind w:firstLine="720"/>
        <w:jc w:val="center"/>
        <w:rPr>
          <w:b/>
          <w:bCs/>
        </w:rPr>
      </w:pPr>
      <w:r>
        <w:rPr>
          <w:b/>
          <w:bCs/>
        </w:rPr>
        <w:lastRenderedPageBreak/>
        <w:t>Άρθρο 9</w:t>
      </w:r>
    </w:p>
    <w:p w14:paraId="46B4D4D1" w14:textId="32207B5E" w:rsidR="000305F2" w:rsidRDefault="000305F2" w:rsidP="000305F2">
      <w:pPr>
        <w:ind w:firstLine="720"/>
      </w:pPr>
      <w:r>
        <w:t>Τα Μέλη έχουν υποχρέωση να καταβάλλουν κάθε προσπάθεια για την πραγμάτωση του σκοπού του Σωματείου.</w:t>
      </w:r>
    </w:p>
    <w:p w14:paraId="0C7D9BD7" w14:textId="6F2067E0" w:rsidR="000305F2" w:rsidRDefault="000305F2" w:rsidP="000305F2">
      <w:pPr>
        <w:ind w:firstLine="720"/>
      </w:pPr>
      <w:r>
        <w:t>Δεν είναι επιτρεπτή η ασυμβίβαστη προς την ιδιότητα του Μέλους συμπεριφορά, δηλαδή η αντίθετη προς το σκοπό και τα συμφέροντα του Σωματείου, η παράβαση διατάξεων του παρόντος κανονισμού ή των νόμων περί Σωματείων, καθώς και η αταξία στην εκπλήρωση των οικονομικών υποχρεώσεων.</w:t>
      </w:r>
    </w:p>
    <w:p w14:paraId="695D5387" w14:textId="2A10EB97" w:rsidR="000305F2" w:rsidRDefault="000305F2" w:rsidP="000305F2">
      <w:pPr>
        <w:ind w:firstLine="720"/>
      </w:pPr>
      <w:r>
        <w:t xml:space="preserve">Η παράβαση των επιταγών την προηγούμενης παραγράφου προκαλεί μετά από απόφαση του Διοικητικού Συμβουλίου, που λαμβάνεται με πλειοψηφία των </w:t>
      </w:r>
      <w:r>
        <w:rPr>
          <w:rFonts w:cstheme="minorHAnsi"/>
        </w:rPr>
        <w:t>¾</w:t>
      </w:r>
      <w:r>
        <w:t xml:space="preserve"> των μελών του, την πρόσκαιρη, μέχρι 5 μήνες, αναστολή του δικαιώματος συμμετοχής του μέλους στη Γενική Συνέλευση και στις συνεδριάσεις του Δ.Σ., εφόσον όμως η παράβαση είναι ιδιαίτερα σοβαρή ή επαναλαμβάνεται, μπορεί να αποφασιστεί η οριστική αποβολή του υπαίτιου από το Σωματείο.</w:t>
      </w:r>
    </w:p>
    <w:p w14:paraId="12001518" w14:textId="34EDEFEB" w:rsidR="000305F2" w:rsidRPr="00D7355D" w:rsidRDefault="00D7355D" w:rsidP="00D7355D">
      <w:pPr>
        <w:ind w:firstLine="720"/>
        <w:jc w:val="center"/>
        <w:rPr>
          <w:b/>
          <w:bCs/>
          <w:u w:val="single"/>
        </w:rPr>
      </w:pPr>
      <w:r w:rsidRPr="00D7355D">
        <w:rPr>
          <w:b/>
          <w:bCs/>
          <w:u w:val="single"/>
        </w:rPr>
        <w:t>ΓΕΝΙΚΗ ΣΥΝΕΛΕΥΣΗ</w:t>
      </w:r>
    </w:p>
    <w:p w14:paraId="2AAB8C61" w14:textId="6E6700CE" w:rsidR="00D7355D" w:rsidRDefault="00D7355D" w:rsidP="00D7355D">
      <w:pPr>
        <w:ind w:firstLine="720"/>
        <w:jc w:val="center"/>
        <w:rPr>
          <w:b/>
          <w:bCs/>
        </w:rPr>
      </w:pPr>
      <w:r>
        <w:rPr>
          <w:b/>
          <w:bCs/>
        </w:rPr>
        <w:t>Άρθρο 10</w:t>
      </w:r>
    </w:p>
    <w:p w14:paraId="7E0868AA" w14:textId="77777777" w:rsidR="00EB4BA2" w:rsidRDefault="00EB4BA2" w:rsidP="00EB4BA2">
      <w:pPr>
        <w:ind w:firstLine="720"/>
      </w:pPr>
      <w:r>
        <w:t xml:space="preserve">Η Γενική Συνέλευση αποτελείται από το σύνολο των τακτικών Μελών που έχουν γίνει δεκτά στο Σωματείο και έχουν εγγραφεί σύμφωνα με το ισχύον Καταστατικό, ένα τουλάχιστον πλήρες ημερολογιακό έτος πριν από τη Γενική Συνέλευση που θα </w:t>
      </w:r>
      <w:proofErr w:type="spellStart"/>
      <w:r>
        <w:t>συγκληθεί</w:t>
      </w:r>
      <w:proofErr w:type="spellEnd"/>
      <w:r>
        <w:t xml:space="preserve"> μετά  την εγγραφή τους.</w:t>
      </w:r>
    </w:p>
    <w:p w14:paraId="034C8C1E" w14:textId="77777777" w:rsidR="00EB4BA2" w:rsidRDefault="00EB4BA2" w:rsidP="00EB4BA2">
      <w:pPr>
        <w:ind w:firstLine="720"/>
      </w:pPr>
      <w:r>
        <w:t xml:space="preserve">Τα τακτικά Μέλη απαιτείται να έχουν εκπληρώσει όλες τις οικονομικές υποχρεώσεις προς το Σωματείο, προκειμένου να λάβουν μέρος στις Γενικές Συνελεύσεις. Τα </w:t>
      </w:r>
      <w:proofErr w:type="spellStart"/>
      <w:r>
        <w:t>αντεπιστέλλοντα</w:t>
      </w:r>
      <w:proofErr w:type="spellEnd"/>
      <w:r>
        <w:t xml:space="preserve"> και τα επίτιμα Μέλη δικαιούνται να μετέχουν στις συνεδριάσεις της Γενικής Συνέλευσης, δεν έχουν όμως δικαίωμα ψήφου.</w:t>
      </w:r>
    </w:p>
    <w:p w14:paraId="36FFF411" w14:textId="1A6B68E7" w:rsidR="00D7355D" w:rsidRDefault="00EB4BA2" w:rsidP="00EB4BA2">
      <w:pPr>
        <w:ind w:firstLine="720"/>
        <w:jc w:val="center"/>
        <w:rPr>
          <w:b/>
          <w:bCs/>
        </w:rPr>
      </w:pPr>
      <w:r>
        <w:rPr>
          <w:b/>
          <w:bCs/>
        </w:rPr>
        <w:t>Άρθρο 11</w:t>
      </w:r>
    </w:p>
    <w:p w14:paraId="27433D44" w14:textId="0E17EA41" w:rsidR="00EB4BA2" w:rsidRDefault="00EB4BA2" w:rsidP="00EB4BA2">
      <w:pPr>
        <w:ind w:firstLine="720"/>
      </w:pPr>
      <w:r>
        <w:t xml:space="preserve">Τα τακτικά μέλη του Σωματείου συγκεντρώνονται σε τακτική Γενική Συνέλευση μία φορά το χρόνο το αργότερο </w:t>
      </w:r>
      <w:r w:rsidR="00175778">
        <w:t xml:space="preserve">μέσα σε ένα τρίμηνο από το τέλος του διαχειριστικού έτους και εκτάκτως κάθε φορά που ο Πρόεδρος θεωρήσει αυτό αναγκαίο ή ζητήσει εγγράφως τη σύγκληση του </w:t>
      </w:r>
      <w:r w:rsidR="00175778">
        <w:rPr>
          <w:rFonts w:cstheme="minorHAnsi"/>
        </w:rPr>
        <w:t>⅕</w:t>
      </w:r>
      <w:r w:rsidR="00175778">
        <w:t xml:space="preserve"> των μελών.</w:t>
      </w:r>
    </w:p>
    <w:p w14:paraId="1677802B" w14:textId="14037C9C" w:rsidR="00175778" w:rsidRDefault="00175778" w:rsidP="00EB4BA2">
      <w:pPr>
        <w:ind w:firstLine="720"/>
      </w:pPr>
      <w:r>
        <w:t>Η Γενική Συνέλευση εκλέγει Πρόεδρο και Γραμματέα της Συνέλευσης, δύο ψηφολέκτες για την εκλογή νέων μελών Διοικητικού Συμβουλίου. Κάθε παριστάμενο Μέλος μπορεί με γραπτή εξουσιοδότηση να αντιπροσωπεύει ένα μόνο απόντα.</w:t>
      </w:r>
    </w:p>
    <w:p w14:paraId="22BB3D75" w14:textId="095A66F9" w:rsidR="00175778" w:rsidRDefault="00872750" w:rsidP="00872750">
      <w:pPr>
        <w:ind w:firstLine="720"/>
        <w:jc w:val="center"/>
        <w:rPr>
          <w:b/>
          <w:bCs/>
        </w:rPr>
      </w:pPr>
      <w:r>
        <w:rPr>
          <w:b/>
          <w:bCs/>
        </w:rPr>
        <w:t>Άρθρο 12</w:t>
      </w:r>
    </w:p>
    <w:p w14:paraId="1985BEF2" w14:textId="4AC17064" w:rsidR="00872750" w:rsidRDefault="00872750" w:rsidP="00872750">
      <w:pPr>
        <w:ind w:firstLine="720"/>
        <w:rPr>
          <w:rFonts w:cstheme="minorHAnsi"/>
        </w:rPr>
      </w:pPr>
      <w:r>
        <w:t>Οι αποφάσεις της Συνέλευσης του Σωματείου λαμβάνονται με απόλυτη πλειοψηφία των παρόντων Μελών, είναι δε άκυρες αν δεν παρίσταται ή αντιπροσωπεύεται σε αυτές τουλάχιστον το ένα τέταρτο (</w:t>
      </w:r>
      <w:r>
        <w:rPr>
          <w:rFonts w:cstheme="minorHAnsi"/>
        </w:rPr>
        <w:t>¼) του όλου αριθμού των Μελών που έχουν δικαίωμα ψήφου. Αν δεν υπάρχει απαρτία στην πρώτη Συνέλευση, γίνεται και νέα μέσα σε οκτώ (8) ημέρες, οπότε και θεωρείται επαρκής για την απαρτία ο αριθμός όσων Μελών είναι παρόντα. Η Συνέλευση συγκαλείται με ατομικές προσκλήσεις.</w:t>
      </w:r>
    </w:p>
    <w:p w14:paraId="3397BD61" w14:textId="77777777" w:rsidR="00C1223B" w:rsidRDefault="00C1223B" w:rsidP="00872750">
      <w:pPr>
        <w:ind w:firstLine="720"/>
        <w:rPr>
          <w:rFonts w:cstheme="minorHAnsi"/>
        </w:rPr>
      </w:pPr>
    </w:p>
    <w:p w14:paraId="10474E1B" w14:textId="77777777" w:rsidR="00C1223B" w:rsidRDefault="00C1223B" w:rsidP="00872750">
      <w:pPr>
        <w:ind w:firstLine="720"/>
        <w:rPr>
          <w:rFonts w:cstheme="minorHAnsi"/>
        </w:rPr>
      </w:pPr>
    </w:p>
    <w:p w14:paraId="25D004F4" w14:textId="0A237153" w:rsidR="00872750" w:rsidRPr="00872750" w:rsidRDefault="00872750" w:rsidP="00872750">
      <w:pPr>
        <w:ind w:firstLine="720"/>
        <w:jc w:val="center"/>
        <w:rPr>
          <w:rFonts w:cstheme="minorHAnsi"/>
          <w:b/>
          <w:bCs/>
          <w:u w:val="single"/>
        </w:rPr>
      </w:pPr>
      <w:r w:rsidRPr="00872750">
        <w:rPr>
          <w:rFonts w:cstheme="minorHAnsi"/>
          <w:b/>
          <w:bCs/>
          <w:u w:val="single"/>
        </w:rPr>
        <w:lastRenderedPageBreak/>
        <w:t>ΔΙΟΙΚΗΣΗ ΤΟΥ ΣΩΜΑΤΕΙΟΥ</w:t>
      </w:r>
    </w:p>
    <w:p w14:paraId="422621AD" w14:textId="6FC7D42C" w:rsidR="00872750" w:rsidRDefault="00872750" w:rsidP="00872750">
      <w:pPr>
        <w:jc w:val="center"/>
        <w:rPr>
          <w:b/>
          <w:bCs/>
        </w:rPr>
      </w:pPr>
      <w:r>
        <w:rPr>
          <w:b/>
          <w:bCs/>
        </w:rPr>
        <w:t>Άρθρο 13</w:t>
      </w:r>
    </w:p>
    <w:p w14:paraId="4D06FEFB" w14:textId="2B513EAF" w:rsidR="00872750" w:rsidRDefault="00872750" w:rsidP="004238BC">
      <w:pPr>
        <w:ind w:firstLine="720"/>
      </w:pPr>
      <w:r>
        <w:t>Το Σωματείο διοικείται από εννεαμελές Διοικητικό Συμβούλιο, του οποίου τα μέλη εκλέγονται ανά τριετία σε Γενική Συνέλευση που συγκαλείται όπως αναφέρεται στο άρθρο 11 του παρόντος, από τακτικά μέλη του Σωματείου που έχουν εκπληρώσει τις υποχρεώσεις τους. Η εκλογή γίνεται από τη Γενική Συνέλευση, με μυστική ψηφοφορία, και σχετική πλειοψηφία.</w:t>
      </w:r>
    </w:p>
    <w:p w14:paraId="022074EE" w14:textId="4266FEB2" w:rsidR="00872750" w:rsidRDefault="00872750" w:rsidP="004238BC">
      <w:pPr>
        <w:ind w:firstLine="720"/>
      </w:pPr>
      <w:r>
        <w:t xml:space="preserve">Ένα </w:t>
      </w:r>
      <w:r w:rsidR="004238BC">
        <w:t>από τα εννέα Μέλη του Δ.Σ. των Φίλων ορίζεται από τη Διεύθυνση του Μουσείου ως σύνδεσμος μεταξύ αυτών.</w:t>
      </w:r>
    </w:p>
    <w:p w14:paraId="04812583" w14:textId="5B3CE944" w:rsidR="004238BC" w:rsidRDefault="004238BC" w:rsidP="004238BC">
      <w:pPr>
        <w:ind w:firstLine="720"/>
      </w:pPr>
      <w:r>
        <w:t>Σε περίπτωση ισοψηφίας, γίνεται κλήρωση. Στην ίδια Γενική Συνέλευση και με την ίδια διαδικασία εκλέγονται και τρία (3) αναπληρωματικά Μέλη του Διοικητικού Συμβουλίου. Με τον ίδιο πιο πάνω τρόπο εκλέγεται και τριμελής εξελεγκτική επιτροπή που ανανεώνεται σε κάθε ετήσια Γενική Συνέλευση.</w:t>
      </w:r>
    </w:p>
    <w:p w14:paraId="525AFC12" w14:textId="7F2F4A83" w:rsidR="004238BC" w:rsidRDefault="004238BC" w:rsidP="004238BC">
      <w:pPr>
        <w:jc w:val="center"/>
        <w:rPr>
          <w:b/>
          <w:bCs/>
        </w:rPr>
      </w:pPr>
      <w:r>
        <w:rPr>
          <w:b/>
          <w:bCs/>
        </w:rPr>
        <w:t>Άρθρο 14</w:t>
      </w:r>
    </w:p>
    <w:p w14:paraId="47A68BFA" w14:textId="43F9B642" w:rsidR="004238BC" w:rsidRDefault="004238BC" w:rsidP="004238BC">
      <w:pPr>
        <w:ind w:firstLine="720"/>
      </w:pPr>
      <w:r>
        <w:t>Τα μέλη του Διοικητικού Συμβουλίου δεν μπορούν να παρέχουν αμειβόμενη εργασία ή να συνάπτουν με αυτό συμβάσεις που συνεπάγονται τη λήψη αμοιβής για την προσφορά οποιονδήποτε υπηρεσιών ή αποβλέπουν στην ανάληψη έργου, προμήθειας ή οποιαδήποτε άλλης παροχής προς το Σωματείο.</w:t>
      </w:r>
    </w:p>
    <w:p w14:paraId="54E26A01" w14:textId="2A178BCD" w:rsidR="004238BC" w:rsidRDefault="004238BC" w:rsidP="004238BC">
      <w:pPr>
        <w:jc w:val="center"/>
        <w:rPr>
          <w:b/>
          <w:bCs/>
        </w:rPr>
      </w:pPr>
      <w:r>
        <w:rPr>
          <w:b/>
          <w:bCs/>
        </w:rPr>
        <w:t>Άρθρο 15</w:t>
      </w:r>
    </w:p>
    <w:p w14:paraId="3C94823D" w14:textId="5CE1323F" w:rsidR="004238BC" w:rsidRDefault="004238BC" w:rsidP="004238BC">
      <w:pPr>
        <w:ind w:firstLine="720"/>
      </w:pPr>
      <w:r>
        <w:t>Το Διοικητικό Συμβούλιο συνέρχεται εντός μίας εβδομάδας το αργότερο από τη σύγκληση της Γενικής Συνέλευσης και εκλέγει μεταξύ των μελών του Πρόεδρο, δύο Αντιπροέδρους, Γενικό Γραμματέα, Ειδικό Γραμματέα και Ταμία.</w:t>
      </w:r>
    </w:p>
    <w:p w14:paraId="3E35A280" w14:textId="6845DF0C" w:rsidR="004238BC" w:rsidRDefault="004238BC" w:rsidP="004238BC">
      <w:pPr>
        <w:ind w:firstLine="720"/>
        <w:jc w:val="center"/>
        <w:rPr>
          <w:b/>
          <w:bCs/>
        </w:rPr>
      </w:pPr>
      <w:r>
        <w:rPr>
          <w:b/>
          <w:bCs/>
        </w:rPr>
        <w:t>Άρθρο 16</w:t>
      </w:r>
    </w:p>
    <w:p w14:paraId="6138163B" w14:textId="54FE2722" w:rsidR="000E25F4" w:rsidRDefault="004238BC" w:rsidP="004238BC">
      <w:pPr>
        <w:ind w:firstLine="720"/>
      </w:pPr>
      <w:r>
        <w:t>Το Διοικητικό Συμβούλιο συνεδριάζει τακτικά μία φορά το μήνα και εκτάκτως όποτε ο Πρόεδρος ή δύο μέλη του το θεωρήσουν αναγκαίο. Βρίσκεται σε απαρτία εάν είναι παρόντα τα μισά μέλη του. Σε περίπτωση ισοψηφίας ως προς τις αποφάσεις υπερισχύει η ψήφος του Προέδρου. Εάν για οποιοδήποτε λόγο κενωθεί η θέση Συμβούλου κατά το διάστημα της θητείας του Διοικητικού Συμβουλίου, την κενή θέση καταλαμβάνει ο πρώτος στη σειρά επιτυχίας υποψήφιος της τελευταίας Γενικής Συνέλευσης</w:t>
      </w:r>
      <w:r w:rsidR="000E25F4">
        <w:t xml:space="preserve">, και σε περίπτωση άρνησής του, ορίζεται Σύμβουλος από το Διοικητικό Συμβούλιο, με την προϋπόθεση ότι η απόφαση αυτή θα εγκριθεί από την επόμενη Γενική Συνέλευση. Χρόνος θητείας του νέου Συμβούλου είναι ο χρόνος εκείνου τον οποίο </w:t>
      </w:r>
      <w:r w:rsidR="00393BC9">
        <w:t>διαδέχθηκε</w:t>
      </w:r>
      <w:r w:rsidR="000E25F4">
        <w:t>.</w:t>
      </w:r>
    </w:p>
    <w:p w14:paraId="63AEB303" w14:textId="321B5CED" w:rsidR="000E25F4" w:rsidRDefault="000E25F4" w:rsidP="004238BC">
      <w:pPr>
        <w:ind w:firstLine="720"/>
      </w:pPr>
      <w:r>
        <w:t xml:space="preserve">Στις συνεδριάσεις του Δ.Σ. προσκαλείται και παρίσταται άνευ δικαιώματος ψήφου ο εκάστοτε Διευθυντής του Μουσείου Νεότερου Ελληνικού </w:t>
      </w:r>
      <w:r w:rsidR="00393BC9">
        <w:t>Πολιτισμού</w:t>
      </w:r>
      <w:r>
        <w:t xml:space="preserve"> (ΜΝΕΠ).</w:t>
      </w:r>
    </w:p>
    <w:p w14:paraId="038AF64A" w14:textId="77777777" w:rsidR="000E25F4" w:rsidRDefault="000E25F4" w:rsidP="004238BC">
      <w:pPr>
        <w:ind w:firstLine="720"/>
      </w:pPr>
      <w:r>
        <w:t>Το Δ.Σ. με απόφασή του δύναται να προέρχεται στη σύσταση μονίμων ή περιοδικών Επιτροπών, στις οποίες θα αναθέτει συγκεκριμένα καθήκοντα ή δράσεις.</w:t>
      </w:r>
    </w:p>
    <w:p w14:paraId="760D6735" w14:textId="555DF7D0" w:rsidR="004238BC" w:rsidRDefault="000E25F4" w:rsidP="000E25F4">
      <w:pPr>
        <w:ind w:firstLine="720"/>
        <w:jc w:val="center"/>
        <w:rPr>
          <w:b/>
          <w:bCs/>
        </w:rPr>
      </w:pPr>
      <w:r>
        <w:rPr>
          <w:b/>
          <w:bCs/>
        </w:rPr>
        <w:t>Άρθρο 17</w:t>
      </w:r>
    </w:p>
    <w:p w14:paraId="32C8F7C8" w14:textId="1CA8C54F" w:rsidR="000E25F4" w:rsidRDefault="000E25F4" w:rsidP="000E25F4">
      <w:pPr>
        <w:ind w:firstLine="720"/>
      </w:pPr>
      <w:r>
        <w:t>Δικαιοδοσίες των μελών του Διοικητικού Συμβουλίου</w:t>
      </w:r>
    </w:p>
    <w:p w14:paraId="42200070" w14:textId="58336914" w:rsidR="004045EC" w:rsidRDefault="000E25F4" w:rsidP="000E25F4">
      <w:pPr>
        <w:ind w:firstLine="720"/>
      </w:pPr>
      <w:r>
        <w:lastRenderedPageBreak/>
        <w:t xml:space="preserve">α) Ο Πρόεδρος εκπροσωπεί το Σωματείο σε όλες τις σχέσεις και επαφές με τα Δικαστήρια, τις Δημόσιες Αρχές και τους Ιδιώτες και υπογράφει από κοινού με τον Γενικό Γραμματέα όλα τα έγγραφα του Σωματείου. Συγκαλεί το Διοικητικό Συμβούλιο και τη Γενική Συνέλευση σε Συνεδριάσεις. Επίσης κηρύσσει την έναρξη και την λήξη των Γενικών Συνελεύσεων. Διευθύνει τις συζητήσεις και υπογράφει τα πρακτικά του Διοικητικού Συμβουλίου. Εκτελεί τις αποφάσεις του Διοικητικού Συμβουλίου και προσυπογράφει τα εντάλματα </w:t>
      </w:r>
      <w:r w:rsidR="004045EC">
        <w:t>πληρωμής.</w:t>
      </w:r>
    </w:p>
    <w:p w14:paraId="2CAC9C2D" w14:textId="43B22C44" w:rsidR="000E25F4" w:rsidRDefault="004045EC" w:rsidP="000E25F4">
      <w:pPr>
        <w:ind w:firstLine="720"/>
      </w:pPr>
      <w:r>
        <w:t>Εάν ο Πρόεδρος απουσιάζει ή αδυνατεί να ασκήσει τις δικαιοδοσίες του, τον αντικαθιστά ο πρώτος Αντιπρόεδρος και, εάν και αυτός απουσιάζει ή κωλύεται, ο δεύτερος. Σε περίπτωση απουσίας ή αδυναμίας του Προέδρου να ασκήσει τις δικαιοδοσίες του, ο πρώτος Αντιπρόεδρος και, εάν αυτός απουσιάζει ή κωλύεται, ο δεύτερος, θα συμβάλλεται και θα ενεργεί όλες τις συναλλαγές του Σωματείου με την οποιαδήποτε Τράπεζα ή πιστωτικό ίδρυμα και θα δεσμεύει το Σωματείο με την υπογραφή του κάτω από την εταιρική επωνυμία και τη σ</w:t>
      </w:r>
      <w:r w:rsidR="00393BC9">
        <w:t>φ</w:t>
      </w:r>
      <w:r>
        <w:t>ρα</w:t>
      </w:r>
      <w:r w:rsidR="00393BC9">
        <w:t>γ</w:t>
      </w:r>
      <w:r>
        <w:t>ίδα του Σωματείου.</w:t>
      </w:r>
    </w:p>
    <w:p w14:paraId="31263277" w14:textId="75F4E936" w:rsidR="00745ECA" w:rsidRDefault="00745ECA" w:rsidP="000E25F4">
      <w:pPr>
        <w:ind w:firstLine="720"/>
      </w:pPr>
      <w:r>
        <w:t>β)</w:t>
      </w:r>
      <w:r w:rsidR="004045EC">
        <w:t xml:space="preserve"> Ο Ταμίας τηρεί τα ταμιακά βιβλία, δηλαδή το Βιβλίο Ταμείου, το Καθολικό και το Ημερολόγιο, ενεργεί όλες τις εισπράξεις εκδίδοντας τις σχετικές διπλότυπες αποδείξεις. Ενεργεί τις πληρωμές με βάση τα </w:t>
      </w:r>
      <w:proofErr w:type="spellStart"/>
      <w:r w:rsidR="004045EC">
        <w:t>προσυπογραφόμενα</w:t>
      </w:r>
      <w:proofErr w:type="spellEnd"/>
      <w:r w:rsidR="004045EC">
        <w:t xml:space="preserve"> από τον Πρόεδρο εντάλματα και έχει τη φροντίδα της κίνησης των τραπεζικών λογαριασμών. Ο Ταμίας δικαιούται να διαχειρίζεται ελεύθερα ποσό μέχρι 500 Ευρώ.</w:t>
      </w:r>
    </w:p>
    <w:p w14:paraId="5379451C" w14:textId="65623CE3" w:rsidR="004045EC" w:rsidRDefault="004045EC" w:rsidP="000E25F4">
      <w:pPr>
        <w:ind w:firstLine="720"/>
      </w:pPr>
      <w:r>
        <w:t>γ) Ο Γενικός Γραμματέας διεξάγει την αλληλογραφία του Σωματείου, προσυπογράφει όλα τα έγγραφα και τα πρακτικά των συν</w:t>
      </w:r>
      <w:r w:rsidR="00393BC9">
        <w:t>ε</w:t>
      </w:r>
      <w:r>
        <w:t>δριάσεων του Δ.Σ., τηρεί το πρωτόκολλο, το αρχείο και το μητρώο των μελών, φυλάττει την σφραγίδα του Σωματείου και γενικά εκτελεί όλα τα καθήκοντα που προβλέπονται από τις οικείες διατάξεις. δ) Ο Ειδικός Γραμματέας επιμελείται την σύνταξη των πρακτικών των συνεδριάσεων του Δ.Σ. και των Γ.Σ. και αναπληρώνει τον Γενικό Γραμματέα σε περίπτωση</w:t>
      </w:r>
      <w:r w:rsidR="00393BC9">
        <w:t xml:space="preserve"> </w:t>
      </w:r>
      <w:r w:rsidR="00A03D6D">
        <w:t>κωλύματος του τελευταίου.</w:t>
      </w:r>
    </w:p>
    <w:p w14:paraId="3626E85E" w14:textId="5010534F" w:rsidR="00A03D6D" w:rsidRDefault="00A03D6D" w:rsidP="00A03D6D">
      <w:pPr>
        <w:ind w:firstLine="720"/>
        <w:jc w:val="center"/>
        <w:rPr>
          <w:b/>
          <w:bCs/>
        </w:rPr>
      </w:pPr>
      <w:r>
        <w:rPr>
          <w:b/>
          <w:bCs/>
        </w:rPr>
        <w:t>Άρθρο 18</w:t>
      </w:r>
    </w:p>
    <w:p w14:paraId="747F98BC" w14:textId="76F622D8" w:rsidR="00A03D6D" w:rsidRDefault="00A03D6D" w:rsidP="00A03D6D">
      <w:pPr>
        <w:ind w:firstLine="720"/>
      </w:pPr>
      <w:r>
        <w:t xml:space="preserve">Το Διοικητικό Συμβούλιο και ιδιαίτερα ο Γενικός Γραμματέας του έχει </w:t>
      </w:r>
      <w:r w:rsidR="00393BC9">
        <w:t>υποχρέωση</w:t>
      </w:r>
      <w:r>
        <w:t xml:space="preserve"> </w:t>
      </w:r>
      <w:r w:rsidR="00393BC9">
        <w:t>ν</w:t>
      </w:r>
      <w:r>
        <w:t>α τηρεί αρχείο, στο οποίο καταχωρούνται:</w:t>
      </w:r>
    </w:p>
    <w:p w14:paraId="3AE38B13" w14:textId="1C0E6198" w:rsidR="00A03D6D" w:rsidRDefault="00A03D6D" w:rsidP="00A03D6D">
      <w:pPr>
        <w:ind w:firstLine="720"/>
      </w:pPr>
      <w:r>
        <w:t>α) Το Καταστατικό του Σωματείου, με όλες τις τροποποιήσεις και συμπληρώσεις του, κωδικοποιημένες σε ενιαίο κείμενο.</w:t>
      </w:r>
    </w:p>
    <w:p w14:paraId="3EC05CD4" w14:textId="6FFA9E9B" w:rsidR="00A03D6D" w:rsidRDefault="00A03D6D" w:rsidP="00A03D6D">
      <w:pPr>
        <w:ind w:firstLine="720"/>
      </w:pPr>
      <w:r>
        <w:t>β) Οι υπάρχοντες εσωτερικοί κανονισμοί λειτουργίας του.</w:t>
      </w:r>
    </w:p>
    <w:p w14:paraId="2B79FCF6" w14:textId="6D558166" w:rsidR="00A03D6D" w:rsidRDefault="00A03D6D" w:rsidP="00A03D6D">
      <w:pPr>
        <w:ind w:firstLine="720"/>
      </w:pPr>
      <w:r>
        <w:t>γ) Οι εγκεκριμένοι ετήσιοι ισολογισμοί και απολογισμοί.</w:t>
      </w:r>
    </w:p>
    <w:p w14:paraId="5E842471" w14:textId="1DE72E40" w:rsidR="00A03D6D" w:rsidRDefault="00A03D6D" w:rsidP="00A03D6D">
      <w:pPr>
        <w:ind w:firstLine="720"/>
      </w:pPr>
      <w:r>
        <w:t>δ) Ο πίνακας των μελών κάθε νέας διοίκησης του Σωματείου με στοιχεία για το επάγγελμα και τη διεύθυνση διαμονής τους.</w:t>
      </w:r>
    </w:p>
    <w:p w14:paraId="3E9F043D" w14:textId="2344D87B" w:rsidR="00A03D6D" w:rsidRDefault="00A03D6D" w:rsidP="00A03D6D">
      <w:pPr>
        <w:ind w:firstLine="720"/>
      </w:pPr>
      <w:r>
        <w:t>Επίσημα αντίγραφα των εγγράφων αυτών, και όσων άλλων προβλέπονται από τον Νόμο, καταθέτει το Διοικητικό Συμβούλιο στον Γραμματέα του Πρωτοδικείου Αθηνών και στην εποπτεύουσα Διοικητική Αρχή, όπως ορίζει ο Νόμος.</w:t>
      </w:r>
    </w:p>
    <w:p w14:paraId="40C8CA82" w14:textId="0B0ABF72" w:rsidR="00A03D6D" w:rsidRDefault="00A03D6D" w:rsidP="00A03D6D">
      <w:pPr>
        <w:ind w:firstLine="720"/>
        <w:jc w:val="center"/>
        <w:rPr>
          <w:b/>
          <w:bCs/>
          <w:u w:val="single"/>
        </w:rPr>
      </w:pPr>
      <w:r>
        <w:rPr>
          <w:b/>
          <w:bCs/>
          <w:u w:val="single"/>
        </w:rPr>
        <w:t>ΟΙΚΟΝΟΜΙΚΑ</w:t>
      </w:r>
    </w:p>
    <w:p w14:paraId="7ADBEA3D" w14:textId="535EFCFE" w:rsidR="00A03D6D" w:rsidRDefault="00A03D6D" w:rsidP="00A03D6D">
      <w:pPr>
        <w:ind w:firstLine="720"/>
        <w:jc w:val="center"/>
        <w:rPr>
          <w:b/>
          <w:bCs/>
        </w:rPr>
      </w:pPr>
      <w:r>
        <w:rPr>
          <w:b/>
          <w:bCs/>
        </w:rPr>
        <w:t>Άρθρο 19</w:t>
      </w:r>
    </w:p>
    <w:p w14:paraId="24620E6B" w14:textId="397DACCF" w:rsidR="00A03D6D" w:rsidRDefault="00A03D6D" w:rsidP="00A03D6D">
      <w:pPr>
        <w:ind w:firstLine="720"/>
      </w:pPr>
      <w:r>
        <w:t xml:space="preserve">Ο έλεγχος της διαχείρισης κάθε έτους γίνεται από Επιτροπή που αποτελείται από </w:t>
      </w:r>
      <w:r w:rsidR="00D345B0">
        <w:t>τρία</w:t>
      </w:r>
      <w:r w:rsidR="00410097">
        <w:t xml:space="preserve"> μέλη με </w:t>
      </w:r>
      <w:r w:rsidR="00D345B0">
        <w:t>δύο</w:t>
      </w:r>
      <w:r>
        <w:t xml:space="preserve"> αναπληρωτές τους, οι οποίοι έχουν εκλεγεί πριν από ένα έτος από τη </w:t>
      </w:r>
      <w:r>
        <w:lastRenderedPageBreak/>
        <w:t xml:space="preserve">Γενική Συνέλευση. Η Επιτροπή αυτή ελέγχει το σύνολο των </w:t>
      </w:r>
      <w:proofErr w:type="spellStart"/>
      <w:r>
        <w:t>πραγματοποιηθέντων</w:t>
      </w:r>
      <w:proofErr w:type="spellEnd"/>
      <w:r>
        <w:t xml:space="preserve"> εσόδων και τις πηγές τους και επίσης τις δαπάνες που έγιναν, και η σχετική έκθεση υποβάλλεται προς έγκριση σύμφωνα με όσα προαναφέρθηκαν.</w:t>
      </w:r>
    </w:p>
    <w:p w14:paraId="4820D00B" w14:textId="3914AABB" w:rsidR="00A03D6D" w:rsidRDefault="00A03D6D" w:rsidP="00A03D6D">
      <w:pPr>
        <w:ind w:firstLine="720"/>
        <w:jc w:val="center"/>
        <w:rPr>
          <w:b/>
          <w:bCs/>
        </w:rPr>
      </w:pPr>
      <w:r>
        <w:rPr>
          <w:b/>
          <w:bCs/>
        </w:rPr>
        <w:t>Άρθρο 20</w:t>
      </w:r>
    </w:p>
    <w:p w14:paraId="73EA0E50" w14:textId="28120386" w:rsidR="00A03D6D" w:rsidRDefault="00A03D6D" w:rsidP="00A03D6D">
      <w:pPr>
        <w:ind w:firstLine="720"/>
      </w:pPr>
      <w:r>
        <w:t>Πόροι του Σωματείου είναι:</w:t>
      </w:r>
    </w:p>
    <w:p w14:paraId="58CD92A8" w14:textId="3FCF49FA" w:rsidR="00A03D6D" w:rsidRDefault="00A03D6D" w:rsidP="00A03D6D">
      <w:pPr>
        <w:ind w:firstLine="720"/>
      </w:pPr>
      <w:r>
        <w:t>α) Η ετήσια τακτική συνδρομή των τακτικών μελών του Σωματείου,</w:t>
      </w:r>
    </w:p>
    <w:p w14:paraId="0D854AFC" w14:textId="66BD4909" w:rsidR="00A03D6D" w:rsidRDefault="00A03D6D" w:rsidP="00A03D6D">
      <w:pPr>
        <w:ind w:firstLine="720"/>
      </w:pPr>
      <w:r>
        <w:t>β) Τα χρηματικά ποσά που εισπράττονται από κάθε είδους εισφορές, κληροδοτήματα, εορταστικές εκδηλώσεις, εράνους κλπ.</w:t>
      </w:r>
    </w:p>
    <w:p w14:paraId="6E6DF7E3" w14:textId="45349D52" w:rsidR="00A03D6D" w:rsidRDefault="00A03D6D" w:rsidP="00A03D6D">
      <w:pPr>
        <w:ind w:firstLine="720"/>
      </w:pPr>
      <w:r>
        <w:t xml:space="preserve">Το Σωματείο τηρεί υποχρεωτικώς σε Ελληνική </w:t>
      </w:r>
      <w:r w:rsidR="00393BC9">
        <w:t>Τράπεζα</w:t>
      </w:r>
      <w:r>
        <w:t xml:space="preserve"> λογαριασμό, στον οποίο καταθέτει κάθε διαθέσιμο ταμειακό υπόλοιπο που υπερβαίνει τα 600 ευρώ.</w:t>
      </w:r>
    </w:p>
    <w:p w14:paraId="3EC68021" w14:textId="024BD029" w:rsidR="003F7FA7" w:rsidRDefault="003F7FA7" w:rsidP="00A03D6D">
      <w:pPr>
        <w:ind w:firstLine="720"/>
      </w:pPr>
      <w:r>
        <w:t xml:space="preserve">Η εγγραφή και η συνδρομή χρειάζεται (απαιτείται) να εγκρίνεται από τη Γενική </w:t>
      </w:r>
      <w:r w:rsidR="00393BC9">
        <w:t>Συνέλευση</w:t>
      </w:r>
      <w:r>
        <w:t xml:space="preserve"> ή το Διοικητικό Συμβούλιο.</w:t>
      </w:r>
    </w:p>
    <w:p w14:paraId="75D61FC5" w14:textId="18353584" w:rsidR="003F7FA7" w:rsidRDefault="003F7FA7" w:rsidP="003F7FA7">
      <w:pPr>
        <w:ind w:firstLine="720"/>
        <w:jc w:val="center"/>
        <w:rPr>
          <w:b/>
          <w:bCs/>
        </w:rPr>
      </w:pPr>
      <w:r>
        <w:rPr>
          <w:b/>
          <w:bCs/>
        </w:rPr>
        <w:t>Άρθρο 21</w:t>
      </w:r>
    </w:p>
    <w:p w14:paraId="1E1C0DBD" w14:textId="670C99D8" w:rsidR="003F7FA7" w:rsidRDefault="003F7FA7" w:rsidP="003F7FA7">
      <w:pPr>
        <w:ind w:firstLine="720"/>
      </w:pPr>
      <w:r>
        <w:t>Κληροδοσίες και δωρεές υπό τρόπον γίνονται δεκτές μετά από έγκριση της Συνέλευσης των μελών, με πλειοψηφία του μισού τουλάχιστον των Μελών του Σωματείου.</w:t>
      </w:r>
    </w:p>
    <w:p w14:paraId="557688F4" w14:textId="77777777" w:rsidR="003F7FA7" w:rsidRDefault="003F7FA7" w:rsidP="003F7FA7">
      <w:pPr>
        <w:ind w:firstLine="720"/>
      </w:pPr>
      <w:r>
        <w:t xml:space="preserve">Κληρονομιές που καταλείπονται στο Σωματείο γίνονται δεκτές πάντοτε </w:t>
      </w:r>
      <w:proofErr w:type="spellStart"/>
      <w:r>
        <w:t>επ’ωφελεία</w:t>
      </w:r>
      <w:proofErr w:type="spellEnd"/>
      <w:r>
        <w:t xml:space="preserve"> απογραφής.</w:t>
      </w:r>
    </w:p>
    <w:p w14:paraId="1291891E" w14:textId="1DDF6848" w:rsidR="003F7FA7" w:rsidRDefault="003F7FA7" w:rsidP="003F7FA7">
      <w:pPr>
        <w:ind w:firstLine="720"/>
      </w:pPr>
      <w:r>
        <w:t>Κληρονομιές, κληροδοσίες, δωρεές που γίνονται  προς το Σωματείο με συγκεκριμένο σκοπό και αντικείμενο διαφορετικής από τους άλλους λογαριασμούς του προϋπολογισμού διαχείρισης και οι πρόσοδοι που τυχόν προκύπτουν από αυτά διατίθεται αποκλειστικώς σύμφωνα με τους όρους που έχει θέσει ο διαθέτης ή ο δωρητής.</w:t>
      </w:r>
    </w:p>
    <w:p w14:paraId="6AF92EB2" w14:textId="62955453" w:rsidR="003F7FA7" w:rsidRDefault="003F7FA7" w:rsidP="003F7FA7">
      <w:pPr>
        <w:ind w:firstLine="720"/>
      </w:pPr>
      <w:r>
        <w:t>Οι δωρεές προς το Σωματείο γίνονται επωνύμως.</w:t>
      </w:r>
    </w:p>
    <w:p w14:paraId="035A8ECE" w14:textId="557531A9" w:rsidR="003F7FA7" w:rsidRPr="003F7FA7" w:rsidRDefault="003F7FA7" w:rsidP="003F7FA7">
      <w:pPr>
        <w:ind w:firstLine="720"/>
        <w:jc w:val="center"/>
        <w:rPr>
          <w:b/>
          <w:bCs/>
          <w:u w:val="single"/>
        </w:rPr>
      </w:pPr>
      <w:r>
        <w:rPr>
          <w:b/>
          <w:bCs/>
          <w:u w:val="single"/>
        </w:rPr>
        <w:t>ΔΙΑΛΥΣΗ ΤΟΥ ΣΩΜΑΤΕΙΟΥ ΚΑΙ ΤΡΟΠΟΠΟΙΗΣΗ ΤΟΥ ΚΑΤΑΣΤΑΤΙΚΟΥ</w:t>
      </w:r>
    </w:p>
    <w:p w14:paraId="4ED61C11" w14:textId="035C3499" w:rsidR="003F7FA7" w:rsidRDefault="003F7FA7" w:rsidP="003F7FA7">
      <w:pPr>
        <w:ind w:firstLine="720"/>
        <w:jc w:val="center"/>
        <w:rPr>
          <w:b/>
          <w:bCs/>
        </w:rPr>
      </w:pPr>
      <w:r>
        <w:rPr>
          <w:b/>
          <w:bCs/>
        </w:rPr>
        <w:t>Άρθρο 22</w:t>
      </w:r>
    </w:p>
    <w:p w14:paraId="001366D2" w14:textId="5D47CCD0" w:rsidR="003F7FA7" w:rsidRDefault="003F7FA7" w:rsidP="003F7FA7">
      <w:pPr>
        <w:ind w:firstLine="720"/>
      </w:pPr>
      <w:r>
        <w:t>Η διάλυση του Σωματείου ή η τροποποίηση του παρόντος Καταστατικού αποφασίζεται με πλειοψηφία των τριών τετάρτων (</w:t>
      </w:r>
      <w:r>
        <w:rPr>
          <w:rFonts w:cstheme="minorHAnsi"/>
        </w:rPr>
        <w:t>¾</w:t>
      </w:r>
      <w:r>
        <w:t>) των παρόντων Μελών σε Γενική Συνέλευση. Η Γενική αυτή Συνέλευση συγκαλείται ειδικά για το σκοπό αυτό και απαρτίζεται από το ήμισυ τουλάχιστον των μελών που έχουν δικαίωμα ψήφου. Μετά τη διάλυση του Σωματείου τα περιουσιακά του στοιχεία περιέχονται στο Μουσείο.</w:t>
      </w:r>
    </w:p>
    <w:p w14:paraId="75CD7E58" w14:textId="09F2F353" w:rsidR="003F7FA7" w:rsidRDefault="003F7FA7" w:rsidP="003F7FA7">
      <w:pPr>
        <w:ind w:firstLine="720"/>
        <w:jc w:val="center"/>
        <w:rPr>
          <w:b/>
          <w:bCs/>
        </w:rPr>
      </w:pPr>
      <w:r>
        <w:rPr>
          <w:b/>
          <w:bCs/>
        </w:rPr>
        <w:t>Άρθρο 23</w:t>
      </w:r>
    </w:p>
    <w:p w14:paraId="2B7D732F" w14:textId="180D408A" w:rsidR="003F7FA7" w:rsidRDefault="003F7FA7" w:rsidP="003F7FA7">
      <w:pPr>
        <w:ind w:firstLine="720"/>
      </w:pPr>
      <w:r>
        <w:t>Το Καταστατικό αυτό αποτελεί τροποποίηση και κωδικοποίηση του ισχύοντος</w:t>
      </w:r>
      <w:r w:rsidR="00393BC9">
        <w:t>,</w:t>
      </w:r>
      <w:r>
        <w:t xml:space="preserve"> όπως </w:t>
      </w:r>
      <w:r w:rsidR="00D352D8">
        <w:t xml:space="preserve"> αυτό </w:t>
      </w:r>
      <w:r w:rsidR="008802AC">
        <w:t>εγκρίθηκε</w:t>
      </w:r>
      <w:r>
        <w:t xml:space="preserve"> με</w:t>
      </w:r>
      <w:r w:rsidR="00393BC9">
        <w:t xml:space="preserve"> την</w:t>
      </w:r>
      <w:r w:rsidR="008802AC">
        <w:t xml:space="preserve"> υπ’</w:t>
      </w:r>
      <w:r>
        <w:t xml:space="preserve"> αρ</w:t>
      </w:r>
      <w:r w:rsidR="008802AC">
        <w:t>ιθμό</w:t>
      </w:r>
      <w:r>
        <w:t xml:space="preserve"> 3829/88</w:t>
      </w:r>
      <w:r w:rsidR="00D352D8">
        <w:t xml:space="preserve"> απόφαση σύστασης του Πρωτοδικείου Αθηνών</w:t>
      </w:r>
      <w:r>
        <w:t xml:space="preserve"> και </w:t>
      </w:r>
      <w:r w:rsidR="008802AC">
        <w:t>καταχωρήθηκε</w:t>
      </w:r>
      <w:r w:rsidR="00EC5C8D">
        <w:t xml:space="preserve"> στα σχετικά με τα Σωματεία βιβλία με αύξοντα </w:t>
      </w:r>
      <w:proofErr w:type="spellStart"/>
      <w:r w:rsidR="00EC5C8D">
        <w:t>αρ</w:t>
      </w:r>
      <w:proofErr w:type="spellEnd"/>
      <w:r w:rsidR="00EC5C8D">
        <w:t>. 16514</w:t>
      </w:r>
      <w:r w:rsidR="00393BC9">
        <w:t>,</w:t>
      </w:r>
      <w:r w:rsidR="008802AC">
        <w:t xml:space="preserve"> και εν συνεχεία τροποποιήθηκε με την υπ’ </w:t>
      </w:r>
      <w:proofErr w:type="spellStart"/>
      <w:r w:rsidR="008802AC">
        <w:t>αρ</w:t>
      </w:r>
      <w:r w:rsidR="008D022F">
        <w:t>ι</w:t>
      </w:r>
      <w:r w:rsidR="008802AC">
        <w:t>θμ</w:t>
      </w:r>
      <w:proofErr w:type="spellEnd"/>
      <w:r w:rsidR="008802AC">
        <w:t>.</w:t>
      </w:r>
      <w:r w:rsidR="00393BC9">
        <w:t xml:space="preserve"> 126/2019</w:t>
      </w:r>
      <w:r w:rsidR="008802AC">
        <w:t xml:space="preserve"> Διαταγή του Ειρηνοδικείου Αθηνών</w:t>
      </w:r>
      <w:r w:rsidR="00393BC9">
        <w:t>.</w:t>
      </w:r>
    </w:p>
    <w:p w14:paraId="126F55DC" w14:textId="77777777" w:rsidR="004238BC" w:rsidRPr="004238BC" w:rsidRDefault="004238BC" w:rsidP="004238BC"/>
    <w:sectPr w:rsidR="004238BC" w:rsidRPr="004238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3A"/>
    <w:rsid w:val="000305F2"/>
    <w:rsid w:val="00070199"/>
    <w:rsid w:val="00087B52"/>
    <w:rsid w:val="000E25F4"/>
    <w:rsid w:val="000F30F8"/>
    <w:rsid w:val="00175778"/>
    <w:rsid w:val="00226BD4"/>
    <w:rsid w:val="002663EF"/>
    <w:rsid w:val="0030187D"/>
    <w:rsid w:val="00393BC9"/>
    <w:rsid w:val="003F7FA7"/>
    <w:rsid w:val="004045EC"/>
    <w:rsid w:val="00410097"/>
    <w:rsid w:val="004238BC"/>
    <w:rsid w:val="00571CCB"/>
    <w:rsid w:val="005A5265"/>
    <w:rsid w:val="005E346A"/>
    <w:rsid w:val="00732384"/>
    <w:rsid w:val="00745ECA"/>
    <w:rsid w:val="00872750"/>
    <w:rsid w:val="008802AC"/>
    <w:rsid w:val="008D022F"/>
    <w:rsid w:val="00982959"/>
    <w:rsid w:val="00992226"/>
    <w:rsid w:val="00A03D6D"/>
    <w:rsid w:val="00A46C75"/>
    <w:rsid w:val="00A7044D"/>
    <w:rsid w:val="00AF6122"/>
    <w:rsid w:val="00B14634"/>
    <w:rsid w:val="00BE5F3A"/>
    <w:rsid w:val="00C1223B"/>
    <w:rsid w:val="00D345B0"/>
    <w:rsid w:val="00D352D8"/>
    <w:rsid w:val="00D7355D"/>
    <w:rsid w:val="00D8140F"/>
    <w:rsid w:val="00E54B7C"/>
    <w:rsid w:val="00EB4BA2"/>
    <w:rsid w:val="00EC5C8D"/>
    <w:rsid w:val="00F21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6A7F"/>
  <w15:chartTrackingRefBased/>
  <w15:docId w15:val="{B131CB64-D8F5-4E08-9B62-6FECF289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E5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E5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E5F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E5F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E5F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E5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5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5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5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5F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E5F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E5F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E5F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E5F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E5F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5F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5F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5F3A"/>
    <w:rPr>
      <w:rFonts w:eastAsiaTheme="majorEastAsia" w:cstheme="majorBidi"/>
      <w:color w:val="272727" w:themeColor="text1" w:themeTint="D8"/>
    </w:rPr>
  </w:style>
  <w:style w:type="paragraph" w:styleId="a3">
    <w:name w:val="Title"/>
    <w:basedOn w:val="a"/>
    <w:next w:val="a"/>
    <w:link w:val="Char"/>
    <w:uiPriority w:val="10"/>
    <w:qFormat/>
    <w:rsid w:val="00BE5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5F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5F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5F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5F3A"/>
    <w:pPr>
      <w:spacing w:before="160"/>
      <w:jc w:val="center"/>
    </w:pPr>
    <w:rPr>
      <w:i/>
      <w:iCs/>
      <w:color w:val="404040" w:themeColor="text1" w:themeTint="BF"/>
    </w:rPr>
  </w:style>
  <w:style w:type="character" w:customStyle="1" w:styleId="Char1">
    <w:name w:val="Απόσπασμα Char"/>
    <w:basedOn w:val="a0"/>
    <w:link w:val="a5"/>
    <w:uiPriority w:val="29"/>
    <w:rsid w:val="00BE5F3A"/>
    <w:rPr>
      <w:i/>
      <w:iCs/>
      <w:color w:val="404040" w:themeColor="text1" w:themeTint="BF"/>
    </w:rPr>
  </w:style>
  <w:style w:type="paragraph" w:styleId="a6">
    <w:name w:val="List Paragraph"/>
    <w:basedOn w:val="a"/>
    <w:uiPriority w:val="34"/>
    <w:qFormat/>
    <w:rsid w:val="00BE5F3A"/>
    <w:pPr>
      <w:ind w:left="720"/>
      <w:contextualSpacing/>
    </w:pPr>
  </w:style>
  <w:style w:type="character" w:styleId="a7">
    <w:name w:val="Intense Emphasis"/>
    <w:basedOn w:val="a0"/>
    <w:uiPriority w:val="21"/>
    <w:qFormat/>
    <w:rsid w:val="00BE5F3A"/>
    <w:rPr>
      <w:i/>
      <w:iCs/>
      <w:color w:val="2F5496" w:themeColor="accent1" w:themeShade="BF"/>
    </w:rPr>
  </w:style>
  <w:style w:type="paragraph" w:styleId="a8">
    <w:name w:val="Intense Quote"/>
    <w:basedOn w:val="a"/>
    <w:next w:val="a"/>
    <w:link w:val="Char2"/>
    <w:uiPriority w:val="30"/>
    <w:qFormat/>
    <w:rsid w:val="00BE5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E5F3A"/>
    <w:rPr>
      <w:i/>
      <w:iCs/>
      <w:color w:val="2F5496" w:themeColor="accent1" w:themeShade="BF"/>
    </w:rPr>
  </w:style>
  <w:style w:type="character" w:styleId="a9">
    <w:name w:val="Intense Reference"/>
    <w:basedOn w:val="a0"/>
    <w:uiPriority w:val="32"/>
    <w:qFormat/>
    <w:rsid w:val="00BE5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2112</Words>
  <Characters>11406</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Asimina Kontou</dc:creator>
  <cp:keywords/>
  <dc:description/>
  <cp:lastModifiedBy>Asimina Kontou</cp:lastModifiedBy>
  <cp:revision>23</cp:revision>
  <dcterms:created xsi:type="dcterms:W3CDTF">2025-05-07T02:59:00Z</dcterms:created>
  <dcterms:modified xsi:type="dcterms:W3CDTF">2025-05-12T07:31:00Z</dcterms:modified>
</cp:coreProperties>
</file>